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D5" w:rsidRDefault="00857F6A">
      <w:r>
        <w:rPr>
          <w:noProof/>
        </w:rPr>
        <w:drawing>
          <wp:inline distT="0" distB="0" distL="0" distR="0" wp14:anchorId="582F728F" wp14:editId="2F4AADE5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4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A"/>
    <w:rsid w:val="0065131F"/>
    <w:rsid w:val="006F5E85"/>
    <w:rsid w:val="008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C5E92-D2E2-4A68-BA4B-0AF17A3D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ACRE</a:t>
            </a:r>
            <a:r>
              <a:rPr lang="en-US" baseline="0"/>
              <a:t> Test Scores - OCES Grade 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OCES - Grade 5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Sheet1!$A$2:$A$7</c:f>
              <c:strCache>
                <c:ptCount val="6"/>
                <c:pt idx="0">
                  <c:v>Knowledge of the Faith</c:v>
                </c:pt>
                <c:pt idx="1">
                  <c:v>Liturgical Life</c:v>
                </c:pt>
                <c:pt idx="2">
                  <c:v>Moral Formation</c:v>
                </c:pt>
                <c:pt idx="3">
                  <c:v>Prayer</c:v>
                </c:pt>
                <c:pt idx="4">
                  <c:v>Communal Life</c:v>
                </c:pt>
                <c:pt idx="5">
                  <c:v>Missionary Spirit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87.5</c:v>
                </c:pt>
                <c:pt idx="1">
                  <c:v>87.9</c:v>
                </c:pt>
                <c:pt idx="2">
                  <c:v>88.8</c:v>
                </c:pt>
                <c:pt idx="3">
                  <c:v>81.8</c:v>
                </c:pt>
                <c:pt idx="4">
                  <c:v>86.3</c:v>
                </c:pt>
                <c:pt idx="5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C-423A-9DE0-AA89767F5C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Diocesan - Grade 5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Sheet1!$A$2:$A$7</c:f>
              <c:strCache>
                <c:ptCount val="6"/>
                <c:pt idx="0">
                  <c:v>Knowledge of the Faith</c:v>
                </c:pt>
                <c:pt idx="1">
                  <c:v>Liturgical Life</c:v>
                </c:pt>
                <c:pt idx="2">
                  <c:v>Moral Formation</c:v>
                </c:pt>
                <c:pt idx="3">
                  <c:v>Prayer</c:v>
                </c:pt>
                <c:pt idx="4">
                  <c:v>Communal Life</c:v>
                </c:pt>
                <c:pt idx="5">
                  <c:v>Missionary Spirit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83.4</c:v>
                </c:pt>
                <c:pt idx="1">
                  <c:v>81.8</c:v>
                </c:pt>
                <c:pt idx="2">
                  <c:v>86.3</c:v>
                </c:pt>
                <c:pt idx="3">
                  <c:v>78.400000000000006</c:v>
                </c:pt>
                <c:pt idx="4">
                  <c:v>83.6</c:v>
                </c:pt>
                <c:pt idx="5">
                  <c:v>62.7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4C-423A-9DE0-AA89767F5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16408856"/>
        <c:axId val="31640820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Series 3</c:v>
                      </c:pt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accent4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4">
                        <a:lumMod val="75000"/>
                      </a:schemeClr>
                    </a:contourClr>
                  </a:sp3d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Knowledge of the Faith</c:v>
                      </c:pt>
                      <c:pt idx="1">
                        <c:v>Liturgical Life</c:v>
                      </c:pt>
                      <c:pt idx="2">
                        <c:v>Moral Formation</c:v>
                      </c:pt>
                      <c:pt idx="3">
                        <c:v>Prayer</c:v>
                      </c:pt>
                      <c:pt idx="4">
                        <c:v>Communal Life</c:v>
                      </c:pt>
                      <c:pt idx="5">
                        <c:v>Missionary Spirit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D4C-423A-9DE0-AA89767F5CF2}"/>
                  </c:ext>
                </c:extLst>
              </c15:ser>
            </c15:filteredBarSeries>
          </c:ext>
        </c:extLst>
      </c:bar3DChart>
      <c:catAx>
        <c:axId val="316408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408200"/>
        <c:crosses val="autoZero"/>
        <c:auto val="1"/>
        <c:lblAlgn val="ctr"/>
        <c:lblOffset val="100"/>
        <c:noMultiLvlLbl val="0"/>
      </c:catAx>
      <c:valAx>
        <c:axId val="316408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40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Osborne</dc:creator>
  <cp:keywords/>
  <dc:description/>
  <cp:lastModifiedBy>Keith Osborne</cp:lastModifiedBy>
  <cp:revision>1</cp:revision>
  <dcterms:created xsi:type="dcterms:W3CDTF">2018-08-17T16:36:00Z</dcterms:created>
  <dcterms:modified xsi:type="dcterms:W3CDTF">2018-08-17T16:36:00Z</dcterms:modified>
</cp:coreProperties>
</file>